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EB1" w:rsidRDefault="00454EB1" w:rsidP="00454E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Календарный учебный график работы по программе «Игрушечка»</w:t>
      </w:r>
    </w:p>
    <w:p w:rsidR="00454EB1" w:rsidRDefault="00CC1682" w:rsidP="00454E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2026 </w:t>
      </w:r>
      <w:bookmarkStart w:id="0" w:name="_GoBack"/>
      <w:bookmarkEnd w:id="0"/>
      <w:r w:rsidR="00454EB1">
        <w:rPr>
          <w:rFonts w:ascii="Times New Roman" w:hAnsi="Times New Roman" w:cs="Times New Roman"/>
          <w:b/>
          <w:sz w:val="28"/>
          <w:szCs w:val="28"/>
        </w:rPr>
        <w:t>– 2027 учебный год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567"/>
        <w:gridCol w:w="1833"/>
        <w:gridCol w:w="1967"/>
        <w:gridCol w:w="1978"/>
      </w:tblGrid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Возрастные группы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год обучения (дети 9-11 лет)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год обучения (дети 12-14 лет)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год обучения (дети 15 -17 лет)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 w:rsidP="00F07DD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возрастных групп, режим работы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15.10- 16 .50</w:t>
            </w: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4EB1" w:rsidTr="00454EB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 w:rsidP="00F07DD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учебного года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 Начало учебного года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01.09.2026 года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 Конец учебного года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25 .05.2027 года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 Продолжительность учебного года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34 недели</w:t>
            </w:r>
          </w:p>
        </w:tc>
      </w:tr>
      <w:tr w:rsidR="00454EB1" w:rsidTr="00454EB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 w:rsidP="00F07DD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Регламентирование образовательного процесса на учебный год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      1 полугодие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01.09.2026 – 29.12.2026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       2 полугодие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11.01.2027 – 25.05.2027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  Продолжительность каникул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30.12.2026 – 10.01.2027</w:t>
            </w:r>
          </w:p>
        </w:tc>
      </w:tr>
      <w:tr w:rsidR="00454EB1" w:rsidTr="00454EB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 w:rsidP="00F07DD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Регламентирование образовательного  процесса на неделю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15.10- 16 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15.10- 16 50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15.10- 16 50</w:t>
            </w:r>
          </w:p>
        </w:tc>
      </w:tr>
      <w:tr w:rsidR="00454EB1" w:rsidTr="00454EB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 w:rsidP="00F07DD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Регламентирование образовательного процесса на день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5.1.Продолжительность непосредственно образовательной деятельности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занятия по 40 минут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 Режим работы</w:t>
            </w:r>
          </w:p>
        </w:tc>
        <w:tc>
          <w:tcPr>
            <w:tcW w:w="6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занятие  15.10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15.50  перемена 20 минут</w:t>
            </w: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занятие  16.10 – 16.50</w:t>
            </w:r>
          </w:p>
        </w:tc>
      </w:tr>
      <w:tr w:rsidR="00454EB1" w:rsidTr="00454EB1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 w:rsidP="00F07DD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подведения итогов реализации дополнительной общеобразовательной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21.05.2023</w:t>
            </w: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«Самый, самый»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18.05.2023</w:t>
            </w: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«Лучшая игрушка»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19.05.2023</w:t>
            </w:r>
          </w:p>
          <w:p w:rsidR="00454EB1" w:rsidRDefault="00454E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на лучшую творческую разработку сувенира.</w:t>
            </w:r>
          </w:p>
        </w:tc>
      </w:tr>
    </w:tbl>
    <w:p w:rsidR="00454EB1" w:rsidRDefault="00454EB1" w:rsidP="00454EB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02D9" w:rsidRDefault="009602D9"/>
    <w:sectPr w:rsidR="00960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D594B"/>
    <w:multiLevelType w:val="multilevel"/>
    <w:tmpl w:val="F7CC14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4DB"/>
    <w:rsid w:val="00454EB1"/>
    <w:rsid w:val="009602D9"/>
    <w:rsid w:val="00C164DB"/>
    <w:rsid w:val="00CC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06128"/>
  <w15:chartTrackingRefBased/>
  <w15:docId w15:val="{27A7B292-DB48-4441-A763-B77CEE082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E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EB1"/>
    <w:pPr>
      <w:ind w:left="720"/>
      <w:contextualSpacing/>
    </w:pPr>
  </w:style>
  <w:style w:type="table" w:styleId="a4">
    <w:name w:val="Table Grid"/>
    <w:basedOn w:val="a1"/>
    <w:uiPriority w:val="59"/>
    <w:rsid w:val="00454EB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7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2026-09-14T06:54:00Z</dcterms:created>
  <dcterms:modified xsi:type="dcterms:W3CDTF">2026-09-14T07:04:00Z</dcterms:modified>
</cp:coreProperties>
</file>