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A" w:rsidRPr="0003648A" w:rsidRDefault="0003648A" w:rsidP="0003648A">
      <w:pPr>
        <w:spacing w:after="0"/>
      </w:pPr>
      <w:r w:rsidRPr="0003648A">
        <w:t>Согласовано:                                                                                                                 Утверждаю:</w:t>
      </w:r>
    </w:p>
    <w:p w:rsidR="0003648A" w:rsidRPr="0003648A" w:rsidRDefault="0003648A" w:rsidP="0003648A">
      <w:pPr>
        <w:spacing w:after="0"/>
      </w:pPr>
      <w:r w:rsidRPr="0003648A">
        <w:t xml:space="preserve">Директор школы-интерната                                                                                 Глава </w:t>
      </w:r>
      <w:proofErr w:type="gramStart"/>
      <w:r w:rsidRPr="0003648A">
        <w:t>Есаульского</w:t>
      </w:r>
      <w:proofErr w:type="gramEnd"/>
    </w:p>
    <w:p w:rsidR="0003648A" w:rsidRPr="0003648A" w:rsidRDefault="0003648A" w:rsidP="0003648A">
      <w:pPr>
        <w:spacing w:after="0"/>
      </w:pPr>
      <w:r w:rsidRPr="0003648A">
        <w:t>___________</w:t>
      </w:r>
      <w:proofErr w:type="spellStart"/>
      <w:r w:rsidRPr="0003648A">
        <w:t>Р.К.Байгутина</w:t>
      </w:r>
      <w:proofErr w:type="spellEnd"/>
      <w:r w:rsidRPr="0003648A">
        <w:t xml:space="preserve">                                                                                    сельского поселения</w:t>
      </w:r>
    </w:p>
    <w:p w:rsidR="0003648A" w:rsidRPr="0003648A" w:rsidRDefault="0003648A" w:rsidP="0003648A">
      <w:pPr>
        <w:spacing w:after="0"/>
      </w:pPr>
      <w:r w:rsidRPr="0003648A">
        <w:t xml:space="preserve">                                                                                                                                      </w:t>
      </w:r>
      <w:proofErr w:type="spellStart"/>
      <w:r w:rsidRPr="0003648A">
        <w:t>С.А.Подивилов</w:t>
      </w:r>
      <w:proofErr w:type="spellEnd"/>
    </w:p>
    <w:tbl>
      <w:tblPr>
        <w:tblW w:w="10624" w:type="dxa"/>
        <w:jc w:val="center"/>
        <w:tblLook w:val="04A0" w:firstRow="1" w:lastRow="0" w:firstColumn="1" w:lastColumn="0" w:noHBand="0" w:noVBand="1"/>
      </w:tblPr>
      <w:tblGrid>
        <w:gridCol w:w="6988"/>
        <w:gridCol w:w="3636"/>
      </w:tblGrid>
      <w:tr w:rsidR="0003648A" w:rsidRPr="0003648A" w:rsidTr="00470196">
        <w:trPr>
          <w:jc w:val="center"/>
        </w:trPr>
        <w:tc>
          <w:tcPr>
            <w:tcW w:w="6988" w:type="dxa"/>
            <w:hideMark/>
          </w:tcPr>
          <w:p w:rsidR="0003648A" w:rsidRPr="0003648A" w:rsidRDefault="0003648A" w:rsidP="0003648A">
            <w:pPr>
              <w:spacing w:before="32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3648A" w:rsidRPr="0003648A" w:rsidRDefault="0003648A" w:rsidP="0003648A">
            <w:pPr>
              <w:spacing w:before="32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6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dxa"/>
            <w:hideMark/>
          </w:tcPr>
          <w:p w:rsidR="0003648A" w:rsidRPr="0003648A" w:rsidRDefault="0003648A" w:rsidP="0003648A">
            <w:pPr>
              <w:spacing w:before="32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648A" w:rsidRPr="0003648A" w:rsidRDefault="0003648A" w:rsidP="00036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2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648A" w:rsidRPr="0003648A" w:rsidRDefault="0003648A" w:rsidP="0003648A">
      <w:pPr>
        <w:spacing w:before="32" w:after="32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</w:t>
      </w:r>
    </w:p>
    <w:p w:rsidR="0003648A" w:rsidRPr="0003648A" w:rsidRDefault="0003648A" w:rsidP="0003648A">
      <w:pPr>
        <w:spacing w:before="32" w:after="32" w:line="240" w:lineRule="auto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Попечительском Совете МБОУ Есаульская специальная (коррекционная) школа-интернат для детей-сирот и детей, оставшихся без попечения родителей, с ограниченными возможностями здоровья </w:t>
      </w:r>
    </w:p>
    <w:p w:rsidR="0003648A" w:rsidRPr="0003648A" w:rsidRDefault="0003648A" w:rsidP="0003648A">
      <w:pPr>
        <w:spacing w:before="32" w:after="32" w:line="240" w:lineRule="auto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1.Общие положения 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Попечительский Совет, в соответствии  с пунктом 2 статьи 35 Закона Российской Федерации "Об образовании", является формой самоуправления общеобразовательного  учреждения. 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1.2.Порядок выборов и компетенция Попечительского Совета определяются уставом и общим собранием образовательного учреждения, 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1.3.В состав Попечительского Совета могут входить участники образовательного процесса, представители исполнительной власти, общественных благотворительных организаций, фондов и иные лица, заинтересованные в совершенствовании деятельности и развитии образовательного учреждения.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1.4.Осуществление членами Попечительского Совета своих функций производится на безвозмездной основе.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Попечительский Совет не является юридическим лицом.</w:t>
      </w:r>
    </w:p>
    <w:p w:rsidR="0003648A" w:rsidRPr="0003648A" w:rsidRDefault="0003648A" w:rsidP="0003648A">
      <w:pPr>
        <w:spacing w:before="32" w:after="32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Решения Попечительского Совета по вопросам вне его исключительной компетенции  носят рекомендательный характер.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2.Цели и задачи Попечительского Совета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2.1.Основной целью Попечительского Совета является содействие в совершенствовании деятельности и развития образовательного учреждения.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2.2.Основная задача Попечительского Совета - содействие: 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привлечению внебюджетных сре</w:t>
      </w:r>
      <w:proofErr w:type="gramStart"/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обеспечения деятельности и развития образовательного учреждения;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организации и улучшению условий труда педагогических и других  работников образовательного учреждения;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организации конкурсов, соревнований и других массовых внешкольных мероприятий образовательного учреждения;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совершенствованию материально- технической базы образовательного учреждения, благоустройству его помещений и территории;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036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рассматривает другие вопросы, отнесенные к компетенции Попечительского Совета уставом образовательного учреждения.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48A">
        <w:rPr>
          <w:rFonts w:ascii="Times New Roman" w:hAnsi="Times New Roman"/>
          <w:b/>
          <w:sz w:val="24"/>
          <w:szCs w:val="24"/>
        </w:rPr>
        <w:t>3.Средства Попечительского Совета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3.1.Средства Попечительского Совета формируются за счёт: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взносов целевого назначения на осуществление проектов и программ Попечительского Совета;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поступлений от мероприятий, проводимых самим Попечительским Советом или другими организациями, предприятиями и учреждениями в пользу Попечительского Совета;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пожертвований в различной форме, переданных в дар Попечительскому Совету.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3.2.Средства Попечительского Совета расходуются в соответствии с его целями и задачами.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lastRenderedPageBreak/>
        <w:t>3.3.Об использовании финансовых средств Попечительский Совет информирует общее собрание  образовательного учреждения.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3.4.Сведения о размере и структуре средств, привлечённых Попечительским Советом на нужды образовательного учреждения, а также об их расходовании, не могут быть коммерческой тайной.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48A">
        <w:rPr>
          <w:rFonts w:ascii="Times New Roman" w:hAnsi="Times New Roman"/>
          <w:b/>
          <w:sz w:val="24"/>
          <w:szCs w:val="24"/>
        </w:rPr>
        <w:t>4.Права и обязанности членов Попечительского Совета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4.1.Члены Попечительского Совета могут представлять интересы образовательного учреждения в органах государственной власти, органах местного самоуправления, средствах массовой информации, других организациях.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4.2.Члены Попечительского Совета не вправе вмешиваться в текущую оперативно-распорядительную деятельность администрации  школы - интерната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.4.3.Члены Попечительского Совета вправе выйти из его состава по собственному желанию.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48A">
        <w:rPr>
          <w:rFonts w:ascii="Times New Roman" w:hAnsi="Times New Roman"/>
          <w:b/>
          <w:sz w:val="24"/>
          <w:szCs w:val="24"/>
        </w:rPr>
        <w:t>5.Управление Попечительским Советом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 xml:space="preserve">5.1.Общее собрание Попечительского Совета – высший орган управления, </w:t>
      </w:r>
      <w:proofErr w:type="gramStart"/>
      <w:r w:rsidRPr="0003648A">
        <w:rPr>
          <w:rFonts w:ascii="Times New Roman" w:hAnsi="Times New Roman"/>
          <w:sz w:val="24"/>
          <w:szCs w:val="24"/>
        </w:rPr>
        <w:t>правомочный</w:t>
      </w:r>
      <w:proofErr w:type="gramEnd"/>
      <w:r w:rsidRPr="0003648A">
        <w:rPr>
          <w:rFonts w:ascii="Times New Roman" w:hAnsi="Times New Roman"/>
          <w:sz w:val="24"/>
          <w:szCs w:val="24"/>
        </w:rPr>
        <w:t xml:space="preserve"> а принимать решения по всем вопросам его деятельности. Общее собрание Попечительского Совета проводится 1 раз в год.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5.2.Правление – орган, руководящий деятельностью Попечительского Совета в период между общими собраниями. Правление избирается сроком на 3 года.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5.3.Председатель избирается на общем собрании Попечительского Совета сроком на 3 года.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5.4.Председатель и правление Попечительского Совета: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определяют приоритетность проектов и программ Попечительского Совета;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утверждают годовые отчёты, сметы расходов;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утверждают ежегодные отчёты председателя;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- устанавливают сроки проведения заседаний по мере необходимости.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48A">
        <w:rPr>
          <w:rFonts w:ascii="Times New Roman" w:hAnsi="Times New Roman"/>
          <w:b/>
          <w:sz w:val="24"/>
          <w:szCs w:val="24"/>
        </w:rPr>
        <w:t>6.Ликвидация и реорганизация Попечительского Совета</w:t>
      </w:r>
    </w:p>
    <w:p w:rsidR="0003648A" w:rsidRPr="0003648A" w:rsidRDefault="0003648A" w:rsidP="0003648A">
      <w:pPr>
        <w:spacing w:before="32" w:after="32" w:line="240" w:lineRule="auto"/>
        <w:jc w:val="both"/>
        <w:rPr>
          <w:rFonts w:ascii="Times New Roman" w:hAnsi="Times New Roman"/>
          <w:sz w:val="24"/>
          <w:szCs w:val="24"/>
        </w:rPr>
      </w:pPr>
      <w:r w:rsidRPr="0003648A">
        <w:rPr>
          <w:rFonts w:ascii="Times New Roman" w:hAnsi="Times New Roman"/>
          <w:sz w:val="24"/>
          <w:szCs w:val="24"/>
        </w:rPr>
        <w:t>6.1.Ликвидация и реорганизация Попечительского Совета может производиться по решению общего собрания попечительского совета</w:t>
      </w:r>
    </w:p>
    <w:p w:rsidR="0003648A" w:rsidRPr="0003648A" w:rsidRDefault="0003648A" w:rsidP="0003648A">
      <w:pPr>
        <w:rPr>
          <w:b/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03648A" w:rsidRPr="0003648A" w:rsidRDefault="0003648A" w:rsidP="0003648A">
      <w:pPr>
        <w:rPr>
          <w:sz w:val="24"/>
          <w:szCs w:val="24"/>
        </w:rPr>
      </w:pPr>
    </w:p>
    <w:p w:rsidR="00F375F8" w:rsidRDefault="00F375F8">
      <w:bookmarkStart w:id="0" w:name="_GoBack"/>
      <w:bookmarkEnd w:id="0"/>
    </w:p>
    <w:sectPr w:rsidR="00F3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8A"/>
    <w:rsid w:val="0003648A"/>
    <w:rsid w:val="00DC538E"/>
    <w:rsid w:val="00F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2016-11-11T07:20:00Z</dcterms:created>
  <dcterms:modified xsi:type="dcterms:W3CDTF">2016-11-11T07:22:00Z</dcterms:modified>
</cp:coreProperties>
</file>